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10" w:type="dxa"/>
        <w:jc w:val="center"/>
        <w:tblBorders>
          <w:top w:val="none" w:color="auto" w:sz="0" w:space="0"/>
          <w:left w:val="none" w:color="auto" w:sz="0" w:space="0"/>
          <w:bottom w:val="thickThinSmallGap" w:color="008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1803"/>
        <w:gridCol w:w="3544"/>
      </w:tblGrid>
      <w:tr w14:paraId="70A76B67">
        <w:tblPrEx>
          <w:tblBorders>
            <w:top w:val="none" w:color="auto" w:sz="0" w:space="0"/>
            <w:left w:val="none" w:color="auto" w:sz="0" w:space="0"/>
            <w:bottom w:val="thickThinSmallGap" w:color="008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thickThinSmallGap" w:color="008000" w:sz="24" w:space="0"/>
              <w:right w:val="nil"/>
            </w:tcBorders>
          </w:tcPr>
          <w:p w14:paraId="50A736E6">
            <w:pPr>
              <w:rPr>
                <w:rFonts w:ascii="Arial" w:hAnsi="Arial" w:eastAsia="Times New Roman" w:cs="Traditional Arabic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</w:rPr>
              <w:t>République Algérienne Démocratique et populaire</w:t>
            </w:r>
          </w:p>
          <w:p w14:paraId="6EC08182">
            <w:pPr>
              <w:spacing w:before="120"/>
              <w:rPr>
                <w:rFonts w:ascii="Arial" w:hAnsi="Arial" w:cs="Traditional Arabic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</w:rPr>
              <w:t>Ministère de l’Enseignement Supérieur et de la Recherche Scientifique</w:t>
            </w:r>
          </w:p>
          <w:p w14:paraId="5C547707">
            <w:pPr>
              <w:spacing w:before="120"/>
              <w:rPr>
                <w:rFonts w:ascii="Arial" w:hAnsi="Arial" w:cs="Traditional Arabic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</w:rPr>
              <w:t>Université 08 mai 1945 GUELMA</w:t>
            </w:r>
          </w:p>
          <w:p w14:paraId="655183BC">
            <w:pPr>
              <w:spacing w:before="120"/>
              <w:rPr>
                <w:rFonts w:ascii="Arial" w:hAnsi="Arial" w:cs="Traditional Arabic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</w:rPr>
              <w:t>Faculté des Sciences et de la Technologie</w:t>
            </w:r>
          </w:p>
          <w:p w14:paraId="2FAD6D5E">
            <w:pPr>
              <w:spacing w:before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</w:rPr>
              <w:t>Département de Génie Mécanique</w:t>
            </w:r>
          </w:p>
        </w:tc>
        <w:tc>
          <w:tcPr>
            <w:tcW w:w="1803" w:type="dxa"/>
            <w:tcBorders>
              <w:top w:val="nil"/>
              <w:left w:val="nil"/>
              <w:bottom w:val="thickThinSmallGap" w:color="008000" w:sz="24" w:space="0"/>
              <w:right w:val="nil"/>
            </w:tcBorders>
          </w:tcPr>
          <w:p w14:paraId="11B46069">
            <w:pPr>
              <w:rPr>
                <w:rFonts w:ascii="Arial" w:hAnsi="Arial" w:eastAsia="Times New Roman" w:cs="Arial"/>
              </w:rPr>
            </w:pPr>
            <w:r>
              <w:rPr>
                <w:rFonts w:ascii="Calibri" w:hAnsi="Calibri" w:eastAsia="Times New Roman" w:cs="Aria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-97790</wp:posOffset>
                  </wp:positionV>
                  <wp:extent cx="946785" cy="914400"/>
                  <wp:effectExtent l="0" t="0" r="571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A449EA2">
            <w:pPr>
              <w:rPr>
                <w:rFonts w:ascii="Arial" w:hAnsi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thickThinSmallGap" w:color="008000" w:sz="24" w:space="0"/>
              <w:right w:val="nil"/>
            </w:tcBorders>
          </w:tcPr>
          <w:p w14:paraId="2E342EF8">
            <w:pPr>
              <w:pStyle w:val="2"/>
              <w:spacing w:before="0" w:after="0"/>
              <w:jc w:val="right"/>
              <w:rPr>
                <w:rFonts w:cs="Traditional Arabic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Traditional Arabic"/>
                <w:b/>
                <w:bCs/>
                <w:i w:val="0"/>
                <w:iCs w:val="0"/>
                <w:sz w:val="22"/>
                <w:szCs w:val="22"/>
                <w:rtl/>
              </w:rPr>
              <w:t>الجمهورية الجزائرية الديمقراطية الشعبية</w:t>
            </w:r>
          </w:p>
          <w:p w14:paraId="071E46FA">
            <w:pPr>
              <w:pStyle w:val="2"/>
              <w:spacing w:before="0" w:after="0"/>
              <w:jc w:val="right"/>
              <w:rPr>
                <w:rFonts w:cs="Traditional Arabic"/>
                <w:b/>
                <w:bCs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Traditional Arabic"/>
                <w:b/>
                <w:bCs/>
                <w:i w:val="0"/>
                <w:iCs w:val="0"/>
                <w:sz w:val="22"/>
                <w:szCs w:val="22"/>
                <w:rtl/>
              </w:rPr>
              <w:t>وزارة التعليم العالي والبحث العلمي</w:t>
            </w:r>
          </w:p>
          <w:p w14:paraId="20BEF889">
            <w:pPr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جـامعـة 8 ماي 1945 قالمـة</w:t>
            </w:r>
          </w:p>
          <w:p w14:paraId="5DE61034">
            <w:pPr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كلية العلوم والتكنولوجيا</w:t>
            </w:r>
          </w:p>
          <w:p w14:paraId="20D67353">
            <w:pPr>
              <w:jc w:val="right"/>
              <w:rPr>
                <w:rFonts w:ascii="Arial" w:hAnsi="Arial"/>
                <w:b/>
                <w:bCs/>
                <w:i/>
                <w:iCs/>
                <w:lang w:bidi="ar-DZ"/>
              </w:rPr>
            </w:pPr>
            <w:r>
              <w:rPr>
                <w:rFonts w:cs="Traditional Arabic"/>
                <w:b/>
                <w:bCs/>
                <w:rtl/>
              </w:rPr>
              <w:t>قسم الهندسة الميكانيك</w:t>
            </w:r>
            <w:r>
              <w:rPr>
                <w:rFonts w:cs="Traditional Arabic"/>
                <w:b/>
                <w:bCs/>
                <w:rtl/>
                <w:lang w:bidi="ar-DZ"/>
              </w:rPr>
              <w:t>ية</w:t>
            </w:r>
          </w:p>
        </w:tc>
      </w:tr>
    </w:tbl>
    <w:p w14:paraId="69122C15">
      <w:pPr>
        <w:jc w:val="right"/>
      </w:pPr>
    </w:p>
    <w:p w14:paraId="017AE2D0">
      <w:pPr>
        <w:wordWrap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planning des examens de rattrapage M2</w:t>
      </w:r>
    </w:p>
    <w:p w14:paraId="23262441">
      <w:pPr>
        <w:wordWrap/>
        <w:jc w:val="center"/>
        <w:rPr>
          <w:rFonts w:hint="default"/>
          <w:b/>
          <w:bCs/>
          <w:u w:val="single"/>
          <w:lang w:val="fr-F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fr-FR"/>
        </w:rPr>
        <w:t>L3.7</w:t>
      </w:r>
    </w:p>
    <w:tbl>
      <w:tblPr>
        <w:tblW w:w="7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120"/>
        <w:gridCol w:w="3820"/>
      </w:tblGrid>
      <w:tr w14:paraId="321F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bottom"/>
          </w:tcPr>
          <w:p w14:paraId="58DAC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Date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bottom"/>
          </w:tcPr>
          <w:p w14:paraId="08E95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Horaires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bottom"/>
          </w:tcPr>
          <w:p w14:paraId="0198B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Matières</w:t>
            </w:r>
          </w:p>
        </w:tc>
      </w:tr>
      <w:tr w14:paraId="2FF6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ECD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8CDD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10h30-</w:t>
            </w:r>
            <w:bookmarkStart w:id="0" w:name="_GoBack"/>
            <w:bookmarkEnd w:id="0"/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12h30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830C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Matériaux</w:t>
            </w:r>
          </w:p>
        </w:tc>
      </w:tr>
      <w:tr w14:paraId="06FA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78C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23FC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14h00-16h00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021A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Matériaux composites</w:t>
            </w:r>
          </w:p>
        </w:tc>
      </w:tr>
      <w:tr w14:paraId="2870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7221B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6257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10h00-12h00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E18E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Mécanique de rupture</w:t>
            </w:r>
          </w:p>
        </w:tc>
      </w:tr>
      <w:tr w14:paraId="0000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1104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9AB6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10h00-12h00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65818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Charpente Métallique</w:t>
            </w:r>
          </w:p>
        </w:tc>
      </w:tr>
      <w:tr w14:paraId="54E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595F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top"/>
          </w:tcPr>
          <w:p w14:paraId="2BC39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12h30-14h30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0972A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Turbomachine</w:t>
            </w:r>
          </w:p>
        </w:tc>
      </w:tr>
      <w:tr w14:paraId="19CB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4FB4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BD09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14h00-16h00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BCDF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Dynamique des machines tournantes</w:t>
            </w:r>
          </w:p>
        </w:tc>
      </w:tr>
      <w:tr w14:paraId="0C03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36CFE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20/02/2025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18F59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10h00-12h00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260FB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Georgia" w:hAnsi="Georgia" w:eastAsia="Georgia" w:cs="Georgia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Mécanisme de transformation de mouvement</w:t>
            </w:r>
          </w:p>
        </w:tc>
      </w:tr>
    </w:tbl>
    <w:p w14:paraId="23F60FBE">
      <w:pPr>
        <w:rPr>
          <w:rFonts w:hint="default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2D5D"/>
    <w:rsid w:val="160257DE"/>
    <w:rsid w:val="362C67BA"/>
    <w:rsid w:val="65204E75"/>
    <w:rsid w:val="6E3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styleId="2">
    <w:name w:val="heading 8"/>
    <w:basedOn w:val="1"/>
    <w:next w:val="1"/>
    <w:semiHidden/>
    <w:unhideWhenUsed/>
    <w:qFormat/>
    <w:uiPriority w:val="0"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2025-02-11T12:17:00Z</dcterms:created>
  <dc:creator>win 7</dc:creator>
  <cp:lastModifiedBy>win 7</cp:lastModifiedBy>
  <dcterms:modified xsi:type="dcterms:W3CDTF">2025-02-12T13:45:16Z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6952922A065243D09A98016C21EBC9B5_12</vt:lpwstr>
  </property>
</Properties>
</file>